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A36" w:rsidRPr="003E2A36" w:rsidRDefault="003E2A36" w:rsidP="003E2A36">
      <w:pPr>
        <w:shd w:val="clear" w:color="auto" w:fill="FFFFFF"/>
        <w:spacing w:before="300" w:after="90" w:line="408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2A2A2A"/>
          <w:sz w:val="36"/>
          <w:szCs w:val="36"/>
          <w:lang w:eastAsia="it-IT"/>
        </w:rPr>
      </w:pPr>
      <w:r w:rsidRPr="003E2A36">
        <w:rPr>
          <w:rFonts w:ascii="Lato" w:eastAsia="Times New Roman" w:hAnsi="Lato" w:cs="Times New Roman"/>
          <w:b/>
          <w:bCs/>
          <w:color w:val="2A2A2A"/>
          <w:sz w:val="36"/>
          <w:szCs w:val="36"/>
          <w:lang w:eastAsia="it-IT"/>
        </w:rPr>
        <w:t>Programma</w:t>
      </w:r>
    </w:p>
    <w:p w:rsidR="003E2A36" w:rsidRPr="003E2A36" w:rsidRDefault="003E2A36" w:rsidP="003E2A36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2A2A2A"/>
          <w:sz w:val="30"/>
          <w:szCs w:val="30"/>
          <w:lang w:eastAsia="it-IT"/>
        </w:rPr>
      </w:pPr>
      <w:r w:rsidRPr="003E2A36">
        <w:rPr>
          <w:rFonts w:ascii="Lato" w:eastAsia="Times New Roman" w:hAnsi="Lato" w:cs="Times New Roman"/>
          <w:b/>
          <w:bCs/>
          <w:color w:val="2A2A2A"/>
          <w:sz w:val="30"/>
          <w:szCs w:val="30"/>
          <w:lang w:eastAsia="it-IT"/>
        </w:rPr>
        <w:t>1° Giorno</w:t>
      </w: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u w:val="single"/>
          <w:bdr w:val="none" w:sz="0" w:space="0" w:color="auto" w:frame="1"/>
          <w:lang w:eastAsia="it-IT"/>
        </w:rPr>
        <w:t>Mattina 09:00-13:00</w:t>
      </w: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Storia e modelli di terapia</w:t>
      </w:r>
    </w:p>
    <w:p w:rsid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Il razionale della terapia di coppia</w:t>
      </w:r>
    </w:p>
    <w:p w:rsid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L’</w:t>
      </w:r>
      <w:proofErr w:type="spellStart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assessment</w:t>
      </w:r>
      <w:proofErr w:type="spellEnd"/>
    </w:p>
    <w:p w:rsid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it-IT"/>
        </w:rPr>
      </w:pP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it-IT"/>
        </w:rPr>
        <w:t>Pausa</w:t>
      </w:r>
    </w:p>
    <w:p w:rsid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u w:val="single"/>
          <w:bdr w:val="none" w:sz="0" w:space="0" w:color="auto" w:frame="1"/>
          <w:lang w:eastAsia="it-IT"/>
        </w:rPr>
      </w:pP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u w:val="single"/>
          <w:bdr w:val="none" w:sz="0" w:space="0" w:color="auto" w:frame="1"/>
          <w:lang w:eastAsia="it-IT"/>
        </w:rPr>
        <w:t>Pomeriggio 14:00-18:00</w:t>
      </w: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Esercitazioni pratiche</w:t>
      </w:r>
    </w:p>
    <w:p w:rsidR="003E2A36" w:rsidRPr="003E2A36" w:rsidRDefault="003E2A36" w:rsidP="003E2A36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2A2A2A"/>
          <w:sz w:val="30"/>
          <w:szCs w:val="30"/>
          <w:lang w:eastAsia="it-IT"/>
        </w:rPr>
      </w:pPr>
      <w:r w:rsidRPr="003E2A36">
        <w:rPr>
          <w:rFonts w:ascii="Lato" w:eastAsia="Times New Roman" w:hAnsi="Lato" w:cs="Times New Roman"/>
          <w:b/>
          <w:bCs/>
          <w:color w:val="2A2A2A"/>
          <w:sz w:val="30"/>
          <w:szCs w:val="30"/>
          <w:lang w:eastAsia="it-IT"/>
        </w:rPr>
        <w:t>2° Giorno</w:t>
      </w: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u w:val="single"/>
          <w:bdr w:val="none" w:sz="0" w:space="0" w:color="auto" w:frame="1"/>
          <w:lang w:eastAsia="it-IT"/>
        </w:rPr>
        <w:t>Mattina 09:00-13:00</w:t>
      </w: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I moduli del percorso di trattamento</w:t>
      </w:r>
    </w:p>
    <w:p w:rsid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 xml:space="preserve">Concettualizzazione </w:t>
      </w:r>
      <w:proofErr w:type="spellStart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Libet</w:t>
      </w:r>
      <w:proofErr w:type="spellEnd"/>
    </w:p>
    <w:p w:rsid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it-IT"/>
        </w:rPr>
      </w:pP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it-IT"/>
        </w:rPr>
        <w:t>Pausa</w:t>
      </w:r>
    </w:p>
    <w:p w:rsid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u w:val="single"/>
          <w:bdr w:val="none" w:sz="0" w:space="0" w:color="auto" w:frame="1"/>
          <w:lang w:eastAsia="it-IT"/>
        </w:rPr>
      </w:pP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u w:val="single"/>
          <w:bdr w:val="none" w:sz="0" w:space="0" w:color="auto" w:frame="1"/>
          <w:lang w:eastAsia="it-IT"/>
        </w:rPr>
        <w:t>Pomeriggio 14:00-18:00</w:t>
      </w: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Aree specifiche di intervento.</w:t>
      </w:r>
    </w:p>
    <w:p w:rsid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bookmarkStart w:id="0" w:name="_GoBack"/>
      <w:bookmarkEnd w:id="0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Esercitazioni pratiche</w:t>
      </w:r>
    </w:p>
    <w:p w:rsidR="003E2A36" w:rsidRPr="003E2A36" w:rsidRDefault="003E2A36" w:rsidP="003E2A36">
      <w:pPr>
        <w:shd w:val="clear" w:color="auto" w:fill="FFFFFF"/>
        <w:spacing w:before="300" w:after="90" w:line="408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2A2A2A"/>
          <w:sz w:val="36"/>
          <w:szCs w:val="36"/>
          <w:lang w:eastAsia="it-IT"/>
        </w:rPr>
      </w:pPr>
      <w:r w:rsidRPr="003E2A36">
        <w:rPr>
          <w:rFonts w:ascii="Lato" w:eastAsia="Times New Roman" w:hAnsi="Lato" w:cs="Times New Roman"/>
          <w:b/>
          <w:bCs/>
          <w:color w:val="2A2A2A"/>
          <w:sz w:val="36"/>
          <w:szCs w:val="36"/>
          <w:lang w:eastAsia="it-IT"/>
        </w:rPr>
        <w:t>Docente</w:t>
      </w:r>
    </w:p>
    <w:p w:rsidR="003E2A36" w:rsidRPr="003E2A36" w:rsidRDefault="003E2A36" w:rsidP="003E2A36">
      <w:pPr>
        <w:shd w:val="clear" w:color="auto" w:fill="FFFFFF"/>
        <w:spacing w:after="0" w:line="375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hyperlink r:id="rId5" w:tgtFrame="_blank" w:history="1">
        <w:r w:rsidRPr="003E2A36">
          <w:rPr>
            <w:rFonts w:ascii="inherit" w:eastAsia="Times New Roman" w:hAnsi="inherit" w:cs="Times New Roman"/>
            <w:b/>
            <w:bCs/>
            <w:color w:val="22545A"/>
            <w:sz w:val="24"/>
            <w:szCs w:val="24"/>
            <w:u w:val="single"/>
            <w:bdr w:val="none" w:sz="0" w:space="0" w:color="auto" w:frame="1"/>
            <w:lang w:eastAsia="it-IT"/>
          </w:rPr>
          <w:t>Dott.ssa Daniela Rebecchi</w:t>
        </w:r>
      </w:hyperlink>
    </w:p>
    <w:p w:rsid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</w:p>
    <w:p w:rsid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 xml:space="preserve">Psicologa, psicoterapeuta, </w:t>
      </w:r>
      <w:proofErr w:type="spellStart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psicosessuologa</w:t>
      </w:r>
      <w:proofErr w:type="spellEnd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 xml:space="preserve">. Si occupa di psicoterapia alla coppia e </w:t>
      </w:r>
      <w:proofErr w:type="gramStart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dei disturbo</w:t>
      </w:r>
      <w:proofErr w:type="gramEnd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 xml:space="preserve"> sessuali.</w:t>
      </w:r>
    </w:p>
    <w:p w:rsidR="003E2A36" w:rsidRPr="003E2A36" w:rsidRDefault="003E2A36" w:rsidP="003E2A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Socio didatta SITCC, Didatta Studi Cognitivi e Responsabile sede Studi Cognitivi di Modena.</w:t>
      </w:r>
    </w:p>
    <w:p w:rsidR="003E2A36" w:rsidRPr="003E2A36" w:rsidRDefault="003E2A36" w:rsidP="003E2A36">
      <w:pPr>
        <w:shd w:val="clear" w:color="auto" w:fill="FFFFFF"/>
        <w:spacing w:before="300" w:after="90" w:line="408" w:lineRule="atLeast"/>
        <w:jc w:val="both"/>
        <w:textAlignment w:val="baseline"/>
        <w:outlineLvl w:val="1"/>
        <w:rPr>
          <w:rFonts w:ascii="Lato" w:eastAsia="Times New Roman" w:hAnsi="Lato" w:cs="Times New Roman"/>
          <w:b/>
          <w:bCs/>
          <w:color w:val="2A2A2A"/>
          <w:sz w:val="36"/>
          <w:szCs w:val="36"/>
          <w:lang w:eastAsia="it-IT"/>
        </w:rPr>
      </w:pPr>
      <w:r w:rsidRPr="003E2A36">
        <w:rPr>
          <w:rFonts w:ascii="Lato" w:eastAsia="Times New Roman" w:hAnsi="Lato" w:cs="Times New Roman"/>
          <w:b/>
          <w:bCs/>
          <w:color w:val="2A2A2A"/>
          <w:sz w:val="36"/>
          <w:szCs w:val="36"/>
          <w:lang w:eastAsia="it-IT"/>
        </w:rPr>
        <w:t>Bibliografia</w:t>
      </w:r>
    </w:p>
    <w:p w:rsidR="003E2A36" w:rsidRPr="003E2A36" w:rsidRDefault="003E2A36" w:rsidP="003E2A36">
      <w:pPr>
        <w:numPr>
          <w:ilvl w:val="0"/>
          <w:numId w:val="2"/>
        </w:numPr>
        <w:shd w:val="clear" w:color="auto" w:fill="FFFFFF"/>
        <w:spacing w:after="0" w:line="408" w:lineRule="atLeast"/>
        <w:ind w:left="600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 xml:space="preserve">Psicoterapia Cognitiva della </w:t>
      </w:r>
      <w:proofErr w:type="gramStart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coppia  a</w:t>
      </w:r>
      <w:proofErr w:type="gramEnd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 xml:space="preserve"> cura di D. Rebecchi e P. Vinai, Cortina 2018</w:t>
      </w:r>
    </w:p>
    <w:p w:rsidR="003E2A36" w:rsidRPr="003E2A36" w:rsidRDefault="003E2A36" w:rsidP="003E2A36">
      <w:pPr>
        <w:numPr>
          <w:ilvl w:val="0"/>
          <w:numId w:val="2"/>
        </w:numPr>
        <w:shd w:val="clear" w:color="auto" w:fill="FFFFFF"/>
        <w:spacing w:after="0" w:line="408" w:lineRule="atLeast"/>
        <w:ind w:left="600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 xml:space="preserve">Terapia Cognitiva della </w:t>
      </w:r>
      <w:proofErr w:type="gramStart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coppia  di</w:t>
      </w:r>
      <w:proofErr w:type="gramEnd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 xml:space="preserve"> </w:t>
      </w:r>
      <w:proofErr w:type="spellStart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F.Dattilio</w:t>
      </w:r>
      <w:proofErr w:type="spellEnd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 xml:space="preserve"> e </w:t>
      </w:r>
      <w:proofErr w:type="spellStart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C.Padesky</w:t>
      </w:r>
      <w:proofErr w:type="spellEnd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, Melusina ed.</w:t>
      </w:r>
    </w:p>
    <w:p w:rsidR="003E2A36" w:rsidRPr="003E2A36" w:rsidRDefault="003E2A36" w:rsidP="003E2A36">
      <w:pPr>
        <w:numPr>
          <w:ilvl w:val="0"/>
          <w:numId w:val="2"/>
        </w:numPr>
        <w:shd w:val="clear" w:color="auto" w:fill="FFFFFF"/>
        <w:spacing w:after="0" w:line="408" w:lineRule="atLeast"/>
        <w:ind w:left="600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 xml:space="preserve">Psicoterapia di coppia di F </w:t>
      </w:r>
      <w:proofErr w:type="spellStart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Dattilioo</w:t>
      </w:r>
      <w:proofErr w:type="spellEnd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 xml:space="preserve"> e L Bevilacqua, Mc </w:t>
      </w:r>
      <w:proofErr w:type="spellStart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Graw</w:t>
      </w:r>
      <w:proofErr w:type="spellEnd"/>
      <w:r w:rsidRPr="003E2A36"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  <w:t>-Hill 2001</w:t>
      </w:r>
    </w:p>
    <w:p w:rsidR="003E2A36" w:rsidRPr="003E2A36" w:rsidRDefault="003E2A36" w:rsidP="003E2A36">
      <w:pPr>
        <w:shd w:val="clear" w:color="auto" w:fill="FFFFFF"/>
        <w:spacing w:after="150" w:line="375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it-IT"/>
        </w:rPr>
      </w:pPr>
    </w:p>
    <w:p w:rsidR="0074609A" w:rsidRDefault="0074609A"/>
    <w:sectPr w:rsidR="00746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1BA2"/>
    <w:multiLevelType w:val="multilevel"/>
    <w:tmpl w:val="A714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C56BF"/>
    <w:multiLevelType w:val="multilevel"/>
    <w:tmpl w:val="3182C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9081D"/>
    <w:multiLevelType w:val="multilevel"/>
    <w:tmpl w:val="014C1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53348"/>
    <w:multiLevelType w:val="multilevel"/>
    <w:tmpl w:val="13DC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04ED5"/>
    <w:multiLevelType w:val="multilevel"/>
    <w:tmpl w:val="283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5117D"/>
    <w:multiLevelType w:val="multilevel"/>
    <w:tmpl w:val="5AAE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36"/>
    <w:rsid w:val="003E2A36"/>
    <w:rsid w:val="0074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F185"/>
  <w15:chartTrackingRefBased/>
  <w15:docId w15:val="{7C0B5BBB-F603-434B-B270-A39C6092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E2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E2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3E2A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E2A3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2A3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E2A36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E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E2A3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3E2A36"/>
    <w:rPr>
      <w:color w:val="0000FF"/>
      <w:u w:val="single"/>
    </w:rPr>
  </w:style>
  <w:style w:type="character" w:customStyle="1" w:styleId="left">
    <w:name w:val="left"/>
    <w:basedOn w:val="Carpredefinitoparagrafo"/>
    <w:rsid w:val="003E2A36"/>
  </w:style>
  <w:style w:type="character" w:styleId="Enfasigrassetto">
    <w:name w:val="Strong"/>
    <w:basedOn w:val="Carpredefinitoparagrafo"/>
    <w:uiPriority w:val="22"/>
    <w:qFormat/>
    <w:rsid w:val="003E2A36"/>
    <w:rPr>
      <w:b/>
      <w:bCs/>
    </w:rPr>
  </w:style>
  <w:style w:type="character" w:customStyle="1" w:styleId="infolabel">
    <w:name w:val="infolabel"/>
    <w:basedOn w:val="Carpredefinitoparagrafo"/>
    <w:rsid w:val="003E2A36"/>
  </w:style>
  <w:style w:type="character" w:customStyle="1" w:styleId="ctatext">
    <w:name w:val="cta_text"/>
    <w:basedOn w:val="Carpredefinitoparagrafo"/>
    <w:rsid w:val="003E2A36"/>
  </w:style>
  <w:style w:type="character" w:customStyle="1" w:styleId="ctabutton">
    <w:name w:val="cta_button"/>
    <w:basedOn w:val="Carpredefinitoparagrafo"/>
    <w:rsid w:val="003E2A36"/>
  </w:style>
  <w:style w:type="character" w:customStyle="1" w:styleId="ctaemail">
    <w:name w:val="cta_email"/>
    <w:basedOn w:val="Carpredefinitoparagrafo"/>
    <w:rsid w:val="003E2A36"/>
  </w:style>
  <w:style w:type="character" w:customStyle="1" w:styleId="ctatel">
    <w:name w:val="cta_tel"/>
    <w:basedOn w:val="Carpredefinitoparagrafo"/>
    <w:rsid w:val="003E2A3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E2A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E2A36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wpcf7-form-control-wrap">
    <w:name w:val="wpcf7-form-control-wrap"/>
    <w:basedOn w:val="Carpredefinitoparagrafo"/>
    <w:rsid w:val="003E2A36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E2A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E2A36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hetime">
    <w:name w:val="thetime"/>
    <w:basedOn w:val="Carpredefinitoparagrafo"/>
    <w:rsid w:val="003E2A36"/>
  </w:style>
  <w:style w:type="character" w:customStyle="1" w:styleId="thelocation">
    <w:name w:val="thelocation"/>
    <w:basedOn w:val="Carpredefinitoparagrafo"/>
    <w:rsid w:val="003E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75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2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415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6395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7904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186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10704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24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74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4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930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238104">
              <w:marLeft w:val="0"/>
              <w:marRight w:val="0"/>
              <w:marTop w:val="450"/>
              <w:marBottom w:val="0"/>
              <w:divBdr>
                <w:top w:val="single" w:sz="6" w:space="15" w:color="E2E2E2"/>
                <w:left w:val="none" w:sz="0" w:space="21" w:color="auto"/>
                <w:bottom w:val="none" w:sz="0" w:space="8" w:color="auto"/>
                <w:right w:val="none" w:sz="0" w:space="21" w:color="auto"/>
              </w:divBdr>
              <w:divsChild>
                <w:div w:id="1427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20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37654">
                          <w:marLeft w:val="0"/>
                          <w:marRight w:val="9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8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1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463344">
                          <w:marLeft w:val="0"/>
                          <w:marRight w:val="9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01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1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33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2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54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7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7451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0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udicognitivi.it/psicoterapeuta/rebecchi-danie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1</cp:revision>
  <dcterms:created xsi:type="dcterms:W3CDTF">2018-04-05T08:22:00Z</dcterms:created>
  <dcterms:modified xsi:type="dcterms:W3CDTF">2018-04-05T08:26:00Z</dcterms:modified>
</cp:coreProperties>
</file>